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A720" w14:textId="77777777" w:rsidR="009E4187" w:rsidRDefault="009E4187" w:rsidP="009E4187">
      <w:pPr>
        <w:shd w:val="clear" w:color="auto" w:fill="F9F5ED"/>
        <w:spacing w:after="100" w:afterAutospacing="1"/>
        <w:outlineLvl w:val="0"/>
        <w:rPr>
          <w:rFonts w:ascii="Tiempos Headline" w:eastAsia="Times New Roman" w:hAnsi="Tiempos Headline"/>
          <w:b/>
          <w:bCs/>
          <w:color w:val="282828"/>
          <w:kern w:val="36"/>
          <w:sz w:val="69"/>
          <w:szCs w:val="69"/>
        </w:rPr>
      </w:pPr>
      <w:r>
        <w:rPr>
          <w:rFonts w:ascii="Tiempos Headline" w:eastAsia="Times New Roman" w:hAnsi="Tiempos Headline"/>
          <w:b/>
          <w:bCs/>
          <w:color w:val="282828"/>
          <w:kern w:val="36"/>
          <w:sz w:val="69"/>
          <w:szCs w:val="69"/>
        </w:rPr>
        <w:t>Fluorid i dricksvatten kopplas till sämre kognition hos barn</w:t>
      </w:r>
    </w:p>
    <w:p w14:paraId="42F65FE6" w14:textId="3D0DACE7" w:rsidR="009E4187" w:rsidRDefault="009E4187" w:rsidP="009E4187">
      <w:pPr>
        <w:shd w:val="clear" w:color="auto" w:fill="F9F5ED"/>
        <w:rPr>
          <w:rFonts w:ascii="Roboto" w:eastAsia="Times New Roman" w:hAnsi="Roboto"/>
          <w:color w:val="666666"/>
          <w:sz w:val="21"/>
          <w:szCs w:val="21"/>
        </w:rPr>
      </w:pPr>
      <w:r>
        <w:rPr>
          <w:rFonts w:ascii="Roboto" w:eastAsia="Times New Roman" w:hAnsi="Roboto"/>
          <w:color w:val="666666"/>
          <w:sz w:val="21"/>
          <w:szCs w:val="21"/>
        </w:rPr>
        <w:t>Texten baseras på en nyhet från </w:t>
      </w:r>
      <w:hyperlink r:id="rId6" w:history="1">
        <w:r>
          <w:rPr>
            <w:rStyle w:val="Hyperlnk"/>
            <w:rFonts w:ascii="Roboto" w:eastAsia="Times New Roman" w:hAnsi="Roboto"/>
            <w:b/>
            <w:bCs/>
            <w:color w:val="282828"/>
            <w:sz w:val="21"/>
            <w:szCs w:val="21"/>
          </w:rPr>
          <w:t xml:space="preserve">Karolinska </w:t>
        </w:r>
        <w:r w:rsidR="00AF0B15">
          <w:rPr>
            <w:rStyle w:val="Hyperlnk"/>
            <w:rFonts w:ascii="Roboto" w:eastAsia="Times New Roman" w:hAnsi="Roboto"/>
            <w:b/>
            <w:bCs/>
            <w:color w:val="282828"/>
            <w:sz w:val="21"/>
            <w:szCs w:val="21"/>
          </w:rPr>
          <w:t>Institutet</w:t>
        </w:r>
        <w:r>
          <w:rPr>
            <w:rStyle w:val="Hyperlnk"/>
            <w:rFonts w:ascii="Roboto" w:eastAsia="Times New Roman" w:hAnsi="Roboto"/>
            <w:b/>
            <w:bCs/>
            <w:color w:val="282828"/>
            <w:sz w:val="21"/>
            <w:szCs w:val="21"/>
          </w:rPr>
          <w:t xml:space="preserve"> </w:t>
        </w:r>
      </w:hyperlink>
      <w:r>
        <w:rPr>
          <w:rFonts w:ascii="Roboto" w:eastAsia="Times New Roman" w:hAnsi="Roboto"/>
          <w:color w:val="666666"/>
          <w:sz w:val="21"/>
          <w:szCs w:val="21"/>
        </w:rPr>
        <w:t>11 mars 2025</w:t>
      </w:r>
    </w:p>
    <w:p w14:paraId="00C9DC44" w14:textId="77777777" w:rsidR="009E4187" w:rsidRDefault="009E4187" w:rsidP="009E4187">
      <w:pPr>
        <w:shd w:val="clear" w:color="auto" w:fill="FFFFFF"/>
        <w:rPr>
          <w:rFonts w:ascii="Roboto" w:eastAsia="Times New Roman" w:hAnsi="Roboto"/>
          <w:color w:val="666666"/>
          <w:sz w:val="21"/>
          <w:szCs w:val="21"/>
        </w:rPr>
      </w:pPr>
    </w:p>
    <w:p w14:paraId="5B13CAC8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b/>
          <w:bCs/>
          <w:color w:val="282828"/>
        </w:rPr>
      </w:pPr>
    </w:p>
    <w:p w14:paraId="21574FB3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b/>
          <w:bCs/>
          <w:color w:val="282828"/>
        </w:rPr>
      </w:pPr>
      <w:r>
        <w:rPr>
          <w:rFonts w:ascii="Roboto" w:eastAsia="Times New Roman" w:hAnsi="Roboto"/>
          <w:b/>
          <w:bCs/>
          <w:color w:val="282828"/>
        </w:rPr>
        <w:t>Fluorid finns naturligt i dricksvatten. En studie från Karolinska institutet visar att exponering för fluorid kan kopplas till försämrad kognition hos barn.</w:t>
      </w:r>
    </w:p>
    <w:p w14:paraId="2D993A54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Fluorid används i tandkräm mot karies, men förekommer även naturligt i dricksvatten. I vissa länder tillsätts fluorid i vattnet för att motverka karies, något som är omdebatterat eftersom det finns farhågor om hälsorisker.</w:t>
      </w:r>
    </w:p>
    <w:p w14:paraId="6A5F7A1C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– Våra resultat stödjer </w:t>
      </w:r>
      <w:hyperlink r:id="rId7" w:history="1">
        <w:r>
          <w:rPr>
            <w:rStyle w:val="Hyperlnk"/>
            <w:rFonts w:ascii="Roboto" w:eastAsia="Times New Roman" w:hAnsi="Roboto"/>
            <w:color w:val="000000"/>
          </w:rPr>
          <w:t>hypotesen</w:t>
        </w:r>
      </w:hyperlink>
      <w:r>
        <w:rPr>
          <w:rFonts w:ascii="Roboto" w:eastAsia="Times New Roman" w:hAnsi="Roboto"/>
          <w:color w:val="282828"/>
        </w:rPr>
        <w:t xml:space="preserve"> att även relativt låga halter fluorid kan ha negativa effekter på barns tidiga utveckling, säger Maria </w:t>
      </w:r>
      <w:proofErr w:type="spellStart"/>
      <w:r>
        <w:rPr>
          <w:rFonts w:ascii="Roboto" w:eastAsia="Times New Roman" w:hAnsi="Roboto"/>
          <w:color w:val="282828"/>
        </w:rPr>
        <w:t>Kippler</w:t>
      </w:r>
      <w:proofErr w:type="spellEnd"/>
      <w:r>
        <w:rPr>
          <w:rFonts w:ascii="Roboto" w:eastAsia="Times New Roman" w:hAnsi="Roboto"/>
          <w:color w:val="282828"/>
        </w:rPr>
        <w:t>, </w:t>
      </w:r>
      <w:hyperlink r:id="rId8" w:history="1">
        <w:r>
          <w:rPr>
            <w:rStyle w:val="Hyperlnk"/>
            <w:rFonts w:ascii="Roboto" w:eastAsia="Times New Roman" w:hAnsi="Roboto"/>
            <w:color w:val="000000"/>
          </w:rPr>
          <w:t>docent</w:t>
        </w:r>
      </w:hyperlink>
      <w:r>
        <w:rPr>
          <w:rFonts w:ascii="Roboto" w:eastAsia="Times New Roman" w:hAnsi="Roboto"/>
          <w:color w:val="282828"/>
        </w:rPr>
        <w:t> vid Institutet för miljömedicin på Karolinska institutet, i ett pressmeddelande.</w:t>
      </w:r>
    </w:p>
    <w:p w14:paraId="6BDC7CF4" w14:textId="77777777" w:rsidR="009E4187" w:rsidRDefault="009E4187" w:rsidP="009E4187">
      <w:pPr>
        <w:shd w:val="clear" w:color="auto" w:fill="FFFFFF"/>
        <w:spacing w:after="100" w:afterAutospacing="1"/>
        <w:outlineLvl w:val="1"/>
        <w:rPr>
          <w:rFonts w:ascii="Tiempos Headline" w:eastAsia="Times New Roman" w:hAnsi="Tiempos Headline"/>
          <w:b/>
          <w:bCs/>
          <w:color w:val="282828"/>
          <w:sz w:val="41"/>
          <w:szCs w:val="41"/>
        </w:rPr>
      </w:pPr>
      <w:r>
        <w:rPr>
          <w:rFonts w:ascii="Tiempos Headline" w:eastAsia="Times New Roman" w:hAnsi="Tiempos Headline"/>
          <w:b/>
          <w:bCs/>
          <w:color w:val="282828"/>
          <w:sz w:val="41"/>
          <w:szCs w:val="41"/>
        </w:rPr>
        <w:t>Samma fluoridhalter som i Sverige</w:t>
      </w:r>
    </w:p>
    <w:p w14:paraId="04B2955B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I studien, ledd av Karolinska institutet, deltog 500 mammor och barn på landsbygden i Bangladesh, där fluorid förekommer naturligt i dricksvattnet. Halterna är ungefär desamma som i Sverige och andra länder.</w:t>
      </w:r>
    </w:p>
    <w:p w14:paraId="52186926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Genom urinprover mätte forskarna halterna av fluorid hos mammor och barn, samtidigt som psykologer utvärderade barnens kognitiva förmågor vid fem och tio års ålder.</w:t>
      </w:r>
    </w:p>
    <w:p w14:paraId="0D86AD46" w14:textId="77777777" w:rsidR="009E4187" w:rsidRDefault="009E4187" w:rsidP="009E4187">
      <w:pPr>
        <w:shd w:val="clear" w:color="auto" w:fill="FFFFFF"/>
        <w:spacing w:after="100" w:afterAutospacing="1"/>
        <w:outlineLvl w:val="1"/>
        <w:rPr>
          <w:rFonts w:ascii="Tiempos Headline" w:eastAsia="Times New Roman" w:hAnsi="Tiempos Headline"/>
          <w:b/>
          <w:bCs/>
          <w:color w:val="282828"/>
          <w:sz w:val="41"/>
          <w:szCs w:val="41"/>
        </w:rPr>
      </w:pPr>
      <w:r>
        <w:rPr>
          <w:rFonts w:ascii="Tiempos Headline" w:eastAsia="Times New Roman" w:hAnsi="Tiempos Headline"/>
          <w:b/>
          <w:bCs/>
          <w:color w:val="282828"/>
          <w:sz w:val="41"/>
          <w:szCs w:val="41"/>
        </w:rPr>
        <w:t>Samband mellan fluoridhalt och kognitiv förmåga</w:t>
      </w:r>
    </w:p>
    <w:p w14:paraId="02B22170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Resultaten visade att högre fluoridhalter hos gravida kvinnor kopplades till lägre kognitiva förmågor hos deras barn vid fem och tio års ålder.</w:t>
      </w:r>
    </w:p>
    <w:p w14:paraId="06B97259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Barn som vid tio års ålder hade mer än 0,72 mg/L fluorid i sin egen urin hade dessutom sämre kognitiva förmågor än barn med lägre fluoridhalter i urinen. De förmågor som påverkades var framför allt barnens verbala förståelse samt förmåga att tolka och bearbeta sinnesintryck.</w:t>
      </w:r>
    </w:p>
    <w:p w14:paraId="13647DB4" w14:textId="2D9A8602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De fluoridnivåer som kopplas till sämre kognitiv utveckling är lägre än de gränsvärden för fluorid i dricksvatten som både WHO och EU satt upp.</w:t>
      </w:r>
    </w:p>
    <w:p w14:paraId="1BA90D77" w14:textId="77777777" w:rsidR="007052DA" w:rsidRDefault="007052DA" w:rsidP="009E4187">
      <w:pPr>
        <w:shd w:val="clear" w:color="auto" w:fill="FFFFFF"/>
        <w:spacing w:after="100" w:afterAutospacing="1"/>
        <w:outlineLvl w:val="1"/>
        <w:rPr>
          <w:rFonts w:ascii="Tiempos Headline" w:eastAsia="Times New Roman" w:hAnsi="Tiempos Headline"/>
          <w:b/>
          <w:bCs/>
          <w:color w:val="282828"/>
          <w:sz w:val="41"/>
          <w:szCs w:val="41"/>
        </w:rPr>
      </w:pPr>
    </w:p>
    <w:p w14:paraId="113723CC" w14:textId="692A6D1E" w:rsidR="009E4187" w:rsidRDefault="009E4187" w:rsidP="009E4187">
      <w:pPr>
        <w:shd w:val="clear" w:color="auto" w:fill="FFFFFF"/>
        <w:spacing w:after="100" w:afterAutospacing="1"/>
        <w:outlineLvl w:val="1"/>
        <w:rPr>
          <w:rFonts w:ascii="Tiempos Headline" w:eastAsia="Times New Roman" w:hAnsi="Tiempos Headline"/>
          <w:b/>
          <w:bCs/>
          <w:color w:val="282828"/>
          <w:sz w:val="41"/>
          <w:szCs w:val="41"/>
        </w:rPr>
      </w:pPr>
      <w:r>
        <w:rPr>
          <w:rFonts w:ascii="Tiempos Headline" w:eastAsia="Times New Roman" w:hAnsi="Tiempos Headline"/>
          <w:b/>
          <w:bCs/>
          <w:color w:val="282828"/>
          <w:sz w:val="41"/>
          <w:szCs w:val="41"/>
        </w:rPr>
        <w:lastRenderedPageBreak/>
        <w:t>Fluor i dricksvatten i Sverige</w:t>
      </w:r>
    </w:p>
    <w:p w14:paraId="0B65034B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Fluor i form av fluoridjoner finns i grundvatten och i vissa mineraler i berggrunden. I kommunalt dricksvatten i Sverige är halten fluorid låg, men höga halter är vanliga i bergborrade brunnar.</w:t>
      </w:r>
    </w:p>
    <w:p w14:paraId="3D3C1C97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Enligt Livsmedelsverket uppskattas 195 000 personer i Sverige ha brunnsvatten med fluoridhalter som överstiger 1,3 mg/liter, varav 3000 personer har halter som överstiger 6 mg/liter. WHO:s och EU:s gränsvärde för fluorid i dricksvatten är 1,5 mg/liter.</w:t>
      </w:r>
    </w:p>
    <w:p w14:paraId="4621A1DD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Källa: Karolinska Institutet</w:t>
      </w:r>
    </w:p>
    <w:p w14:paraId="134B64B8" w14:textId="77777777" w:rsidR="009E4187" w:rsidRDefault="009E4187" w:rsidP="009E4187">
      <w:pPr>
        <w:shd w:val="clear" w:color="auto" w:fill="FFFFFF"/>
        <w:spacing w:after="100" w:afterAutospacing="1"/>
        <w:rPr>
          <w:rFonts w:ascii="Roboto" w:eastAsia="Times New Roman" w:hAnsi="Roboto"/>
          <w:color w:val="282828"/>
        </w:rPr>
      </w:pPr>
      <w:r>
        <w:rPr>
          <w:rFonts w:ascii="Roboto" w:eastAsia="Times New Roman" w:hAnsi="Roboto"/>
          <w:color w:val="282828"/>
        </w:rPr>
        <w:t>Läs mer om fluorid på </w:t>
      </w:r>
      <w:hyperlink r:id="rId9" w:history="1">
        <w:r>
          <w:rPr>
            <w:rStyle w:val="Hyperlnk"/>
            <w:rFonts w:ascii="Roboto" w:eastAsia="Times New Roman" w:hAnsi="Roboto"/>
            <w:color w:val="282828"/>
          </w:rPr>
          <w:t>Riskwebben</w:t>
        </w:r>
      </w:hyperlink>
      <w:r>
        <w:rPr>
          <w:rFonts w:ascii="Roboto" w:eastAsia="Times New Roman" w:hAnsi="Roboto"/>
          <w:color w:val="282828"/>
        </w:rPr>
        <w:t> på ki.se.</w:t>
      </w:r>
    </w:p>
    <w:p w14:paraId="19333A19" w14:textId="77777777" w:rsidR="00012878" w:rsidRDefault="00012878"/>
    <w:sectPr w:rsidR="0001287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2FCC" w14:textId="77777777" w:rsidR="00CF402D" w:rsidRDefault="00CF402D" w:rsidP="007D3C45">
      <w:r>
        <w:separator/>
      </w:r>
    </w:p>
  </w:endnote>
  <w:endnote w:type="continuationSeparator" w:id="0">
    <w:p w14:paraId="4C0C580C" w14:textId="77777777" w:rsidR="00CF402D" w:rsidRDefault="00CF402D" w:rsidP="007D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empos Headline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5B7F" w14:textId="77777777" w:rsidR="00CF402D" w:rsidRDefault="00CF402D" w:rsidP="007D3C45">
      <w:r>
        <w:separator/>
      </w:r>
    </w:p>
  </w:footnote>
  <w:footnote w:type="continuationSeparator" w:id="0">
    <w:p w14:paraId="22FB5331" w14:textId="77777777" w:rsidR="00CF402D" w:rsidRDefault="00CF402D" w:rsidP="007D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577627"/>
      <w:docPartObj>
        <w:docPartGallery w:val="Page Numbers (Top of Page)"/>
        <w:docPartUnique/>
      </w:docPartObj>
    </w:sdtPr>
    <w:sdtEndPr/>
    <w:sdtContent>
      <w:p w14:paraId="341331BE" w14:textId="34374586" w:rsidR="007D3C45" w:rsidRDefault="007D3C4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873D1" w14:textId="77777777" w:rsidR="007D3C45" w:rsidRDefault="007D3C4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87"/>
    <w:rsid w:val="00012878"/>
    <w:rsid w:val="00014551"/>
    <w:rsid w:val="000E0EAE"/>
    <w:rsid w:val="0016040D"/>
    <w:rsid w:val="002016E2"/>
    <w:rsid w:val="00310FBC"/>
    <w:rsid w:val="00384BB7"/>
    <w:rsid w:val="003D79E1"/>
    <w:rsid w:val="0040041B"/>
    <w:rsid w:val="006923F9"/>
    <w:rsid w:val="006B4AFB"/>
    <w:rsid w:val="007052DA"/>
    <w:rsid w:val="00734245"/>
    <w:rsid w:val="007D3C45"/>
    <w:rsid w:val="008C033E"/>
    <w:rsid w:val="009D2FE5"/>
    <w:rsid w:val="009D5DF8"/>
    <w:rsid w:val="009E4187"/>
    <w:rsid w:val="00A22D30"/>
    <w:rsid w:val="00AE7A61"/>
    <w:rsid w:val="00AF0B15"/>
    <w:rsid w:val="00CD5F0A"/>
    <w:rsid w:val="00CF402D"/>
    <w:rsid w:val="00EC3869"/>
    <w:rsid w:val="00EF777A"/>
    <w:rsid w:val="00FD1A3F"/>
    <w:rsid w:val="00FD28D2"/>
    <w:rsid w:val="00F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4657"/>
  <w15:chartTrackingRefBased/>
  <w15:docId w15:val="{937BF00A-F82B-4A0A-9A0F-B9DC8D61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18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E41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41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41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41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41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41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41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41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41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4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4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4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41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41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41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41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41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41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4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E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41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4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418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E41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418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E41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4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418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E4187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D5F0A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D3C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D3C45"/>
    <w:rPr>
      <w:rFonts w:ascii="Times New Roman" w:hAnsi="Times New Roman" w:cs="Times New Roman"/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7D3C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D3C45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skning.se/ordlista/doce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skning.se/ordlista/hypote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skning.se/organisation/karolinska-institute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i.se/imm/miljomedicinsk-riskbedomning/riskwebben/fluori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Sääsk</dc:creator>
  <cp:keywords/>
  <dc:description/>
  <cp:lastModifiedBy>Aapo Sääsk</cp:lastModifiedBy>
  <cp:revision>2</cp:revision>
  <dcterms:created xsi:type="dcterms:W3CDTF">2026-04-21T13:07:00Z</dcterms:created>
  <dcterms:modified xsi:type="dcterms:W3CDTF">2026-04-21T13:07:00Z</dcterms:modified>
</cp:coreProperties>
</file>